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4E" w:rsidRPr="00434688" w:rsidRDefault="00DE5A4E" w:rsidP="00DE5A4E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</w:p>
    <w:p w:rsidR="00DE5A4E" w:rsidRPr="00434688" w:rsidRDefault="00DE5A4E" w:rsidP="00DE5A4E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8"/>
          <w:szCs w:val="28"/>
        </w:rPr>
      </w:pPr>
      <w:bookmarkStart w:id="0" w:name="_GoBack"/>
      <w:r w:rsidRPr="00434688">
        <w:rPr>
          <w:rStyle w:val="a4"/>
          <w:color w:val="66737C"/>
          <w:sz w:val="28"/>
          <w:szCs w:val="28"/>
          <w:u w:val="single"/>
        </w:rPr>
        <w:t>РОДИТЕЛЬ-ВОДИТЕЛЬ, ПОМНИ!</w:t>
      </w:r>
    </w:p>
    <w:bookmarkEnd w:id="0"/>
    <w:p w:rsidR="00DE5A4E" w:rsidRPr="00434688" w:rsidRDefault="00DE5A4E" w:rsidP="00DE5A4E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 Малыши дошкольного и младшего школьного возраста не воспринимают опасности транспорта. Они ещё не знают, что такое боль и смерть. Игрушки и мяч для них гораздо важнее жизни и здоровья. Отсюда правило: если на дорогу выкатился мяч, обязательно появится ребёнок. Знай это и заранее притормози.</w:t>
      </w:r>
    </w:p>
    <w:p w:rsidR="00DE5A4E" w:rsidRPr="00434688" w:rsidRDefault="00DE5A4E" w:rsidP="00DE5A4E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 Если ребёнок смотрит на автомобиль, это не значит, что он его видит. Увлечённый своими мыслями, он часто не заме</w:t>
      </w:r>
      <w:r w:rsidRPr="00434688">
        <w:rPr>
          <w:color w:val="000000"/>
          <w:sz w:val="28"/>
          <w:szCs w:val="28"/>
        </w:rPr>
        <w:softHyphen/>
        <w:t>чает приближающийся автомобиль.</w:t>
      </w:r>
    </w:p>
    <w:p w:rsidR="00DE5A4E" w:rsidRPr="00434688" w:rsidRDefault="00DE5A4E" w:rsidP="00DE5A4E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 Взрослый, сбитый машиной, получает «бамперный перелом» — перелом голе</w:t>
      </w:r>
      <w:r w:rsidRPr="00434688">
        <w:rPr>
          <w:color w:val="000000"/>
          <w:sz w:val="28"/>
          <w:szCs w:val="28"/>
        </w:rPr>
        <w:softHyphen/>
        <w:t>ни. Детям же удар приходится в живот, грудную клетку и голову. В результате ребенок погибает или получает тяже</w:t>
      </w:r>
      <w:r w:rsidRPr="00434688">
        <w:rPr>
          <w:color w:val="000000"/>
          <w:sz w:val="28"/>
          <w:szCs w:val="28"/>
        </w:rPr>
        <w:softHyphen/>
        <w:t>лые травмы черепа, разрывы внутрен</w:t>
      </w:r>
      <w:r w:rsidRPr="00434688">
        <w:rPr>
          <w:color w:val="000000"/>
          <w:sz w:val="28"/>
          <w:szCs w:val="28"/>
        </w:rPr>
        <w:softHyphen/>
        <w:t>них органов и переломы.</w:t>
      </w:r>
    </w:p>
    <w:p w:rsidR="00DE5A4E" w:rsidRPr="00434688" w:rsidRDefault="00DE5A4E" w:rsidP="00DE5A4E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8"/>
          <w:szCs w:val="28"/>
        </w:rPr>
      </w:pPr>
      <w:r w:rsidRPr="00434688">
        <w:rPr>
          <w:color w:val="0000FF"/>
          <w:sz w:val="28"/>
          <w:szCs w:val="28"/>
        </w:rPr>
        <w:t>ЧЕМ БОЛЬШЕ СКОРОСТЬ АВТОМОБИЛЯ, ТЕМ СИЛЬНЕЕ УДАР</w:t>
      </w:r>
    </w:p>
    <w:p w:rsidR="00DE5A4E" w:rsidRPr="00434688" w:rsidRDefault="00DE5A4E" w:rsidP="00DE5A4E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8"/>
          <w:szCs w:val="28"/>
        </w:rPr>
      </w:pPr>
      <w:r w:rsidRPr="00434688">
        <w:rPr>
          <w:color w:val="0000FF"/>
          <w:sz w:val="28"/>
          <w:szCs w:val="28"/>
        </w:rPr>
        <w:t>И СЕРЬЁЗНЕЕ ПОСЛЕДСТВИЯ!</w:t>
      </w:r>
    </w:p>
    <w:p w:rsidR="00DE5A4E" w:rsidRPr="00434688" w:rsidRDefault="00DE5A4E" w:rsidP="00DE5A4E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FF"/>
          <w:sz w:val="28"/>
          <w:szCs w:val="28"/>
        </w:rPr>
        <w:t> </w:t>
      </w:r>
    </w:p>
    <w:p w:rsidR="009B7FAC" w:rsidRDefault="009B7FAC"/>
    <w:sectPr w:rsidR="009B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4E"/>
    <w:rsid w:val="009B7FAC"/>
    <w:rsid w:val="00D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9EE1-9C00-4611-BF1D-9971A0C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2017-12-07T09:13:00Z</dcterms:created>
  <dcterms:modified xsi:type="dcterms:W3CDTF">2017-12-07T09:14:00Z</dcterms:modified>
</cp:coreProperties>
</file>